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805450" w:rsidRPr="00805450" w:rsidTr="00805450">
        <w:trPr>
          <w:tblCellSpacing w:w="0" w:type="dxa"/>
        </w:trPr>
        <w:tc>
          <w:tcPr>
            <w:tcW w:w="0" w:type="auto"/>
            <w:vAlign w:val="center"/>
            <w:hideMark/>
          </w:tcPr>
          <w:p w:rsidR="00805450" w:rsidRPr="00805450" w:rsidRDefault="00805450" w:rsidP="00805450">
            <w:pPr>
              <w:widowControl/>
              <w:jc w:val="center"/>
              <w:rPr>
                <w:rFonts w:ascii="宋体" w:eastAsia="宋体" w:hAnsi="宋体" w:cs="宋体"/>
                <w:b/>
                <w:bCs/>
                <w:color w:val="000000"/>
                <w:kern w:val="0"/>
                <w:sz w:val="24"/>
                <w:szCs w:val="24"/>
              </w:rPr>
            </w:pPr>
            <w:r w:rsidRPr="00805450">
              <w:rPr>
                <w:rFonts w:ascii="宋体" w:eastAsia="宋体" w:hAnsi="宋体" w:cs="宋体" w:hint="eastAsia"/>
                <w:b/>
                <w:bCs/>
                <w:color w:val="000000"/>
                <w:kern w:val="0"/>
                <w:sz w:val="24"/>
                <w:szCs w:val="24"/>
              </w:rPr>
              <w:t xml:space="preserve">长安大学新生教育工程实施大纲 </w:t>
            </w:r>
          </w:p>
        </w:tc>
      </w:tr>
      <w:tr w:rsidR="00805450" w:rsidRPr="00805450" w:rsidTr="00805450">
        <w:trPr>
          <w:tblCellSpacing w:w="0" w:type="dxa"/>
        </w:trPr>
        <w:tc>
          <w:tcPr>
            <w:tcW w:w="0" w:type="auto"/>
            <w:vAlign w:val="center"/>
            <w:hideMark/>
          </w:tcPr>
          <w:p w:rsidR="00805450" w:rsidRPr="00805450" w:rsidRDefault="00805450" w:rsidP="00805450">
            <w:pPr>
              <w:widowControl/>
              <w:jc w:val="right"/>
              <w:rPr>
                <w:rFonts w:ascii="宋体" w:eastAsia="宋体" w:hAnsi="宋体" w:cs="宋体"/>
                <w:color w:val="000000"/>
                <w:kern w:val="0"/>
                <w:sz w:val="18"/>
                <w:szCs w:val="18"/>
              </w:rPr>
            </w:pPr>
          </w:p>
        </w:tc>
      </w:tr>
      <w:tr w:rsidR="00805450" w:rsidRPr="00805450" w:rsidTr="00805450">
        <w:trPr>
          <w:tblCellSpacing w:w="0" w:type="dxa"/>
        </w:trPr>
        <w:tc>
          <w:tcPr>
            <w:tcW w:w="0" w:type="auto"/>
            <w:vAlign w:val="center"/>
            <w:hideMark/>
          </w:tcPr>
          <w:p w:rsidR="00805450" w:rsidRPr="00805450" w:rsidRDefault="00805450" w:rsidP="00805450">
            <w:pPr>
              <w:widowControl/>
              <w:spacing w:line="360" w:lineRule="auto"/>
              <w:jc w:val="center"/>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（试行）</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新生教育工程是我校本科生教育的起点工程和人才培养的基础工程，是我校学生工作体系“三项工程”（新生教育工程、校园文化建设工程、学生工作队伍建设工程）和“三个计划”（优秀人才培养计划、创新创业和就业能力提升计划、奖励与资助计划）的重要组成部分，是我校为落实教育部、财政部“高等学校教学质量与教学改革工程”的重要举措。从2008年以来，我校已经连续多年在本科生中实施了新生教育工程。通过系统开展新生教育活动，新生综合素质不断提高，后续发展能力日益凸显，学校人才培养水平不断提升。</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为进一步发挥我校新生教育优势，凸显新生教育的品牌效应和示范作用，推动我校学生教育工作有序、持续和系统开展，培养德智体美全面发展的优秀人才，根据《长安大学“十二五”改革和发展规划》和我校学生教育培养工作开展的需要，制定新生教育工程实施大纲。</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一、指导思想</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坚持以邓小平理论和“三个代表”重要思想为指导，深入贯彻落实科学发展观，以《中共中央、国务院关于进一步加强和改进大学生思想政治教育的意见》（中发〔2004〕16号），《国家中长期教育改革和发展规划纲要（2010-2020年）》和《国家中长期人才规划纲要（2010-2020年）》等党和国家的教育方针政策为指导，贯彻落实胡锦涛同志在庆祝清华大学建校100周年大会和庆祝中国共产党成立90周年大会上的讲话精神，从人才的全面培养、科学培养出发，不断更新教育观念，创新人才培养工作思路，优化新生培养机制，创新人才培养模式，探索新形势下大学生健康成长全面成才的科学发展之路。</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把促进人的全面发展和适应社会需要作为衡量人才培养水平的根本标准，树立多样化人才观念和人人成才观念，树立终身学习和系统培养观念，积极营造鼓励独立思考、自由探索、勇于创新的良好环境，使学生创新智慧竞相迸发，努力为培养造就更多新知识的创造者、新技术的发明者、新学科的创建者做出积极贡献。</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二、培养目标</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按照全面规划、系统组织、重点突出、注重实效的原则，全面推进新生教育，构建一套系统化、规范化、科学化的新生教育体系。通过开展形式多样、内涵丰富的新生教育工作，使新生做到：实现角色转换，适应大学生活；熟悉基本规范，培养文明行为；学会人际交往，提高心理素质；了解专业情况，有的放矢学习；明确成才目标，坚定理想信念。为切实提升高校人才培养质量，培养信念执著、品德优良、知识丰富、本领过硬的高素质专门人才和拔尖创新人才奠定坚实的基础。</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按照国家有关教育政策方针，结合新生思想和行为特点，创建以入学与适应性教育为起点，以成才教育和</w:t>
            </w:r>
            <w:r w:rsidRPr="00805450">
              <w:rPr>
                <w:rFonts w:ascii="宋体" w:eastAsia="宋体" w:hAnsi="宋体" w:cs="宋体" w:hint="eastAsia"/>
                <w:color w:val="000000"/>
                <w:kern w:val="0"/>
                <w:sz w:val="18"/>
                <w:szCs w:val="18"/>
              </w:rPr>
              <w:lastRenderedPageBreak/>
              <w:t>学习教育为核心，以“三观”教育为保障，以六大教育板块（入学与适应性教育、国防素质与养成教育、学科专业与职业认知教育、学风建设与学务指导、成长与发展教育、奖励与资助教育）为主要内容的长效教育机制，利用一年的时间分步有序实施，不断提高学生的环境适应能力、生活自理能力、自主学习能力、专业职业技能、创新实践能力和感恩意识，提升教育的针对性和实效性，切实提高人才培养质量。</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从新形势下学生成长成才的需要出发，结合当前社会对人才的需求，通过内涵丰富、形式多样、严肃活泼的各种教育培养活动，使新生通过自主学习和学校培养，逐步拥有：（1）过硬的思想政治素质，（2）高尚的道德品质，（3）现代公民和法治意识，（4）健康的身心素质，（5）自然与社会的生存技能，（6）协调的人际交往能力，（7）雅致的生活情趣，（8）严谨的治学态度和科研创新能力，（9）开拓进取的时代创新精神，（10）扎实的科学文化素质和厚重的人文艺术修养。通过创造和谐的教育环境，健全学生人格，砥砺学生品格，促进学生健康成长和协调发展。着力增强学生服务国家服务人民的社会责任感、勇于探索的创新精神、善于解决问题的实践能力，发掘学生潜质，努力培养德智体美全面发展的社会主义建设者和接班人，培养一批未来的政治家、企业家和科学家等，为社会发展创造财富，为国家建设贡献力量。</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三、教育内容</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新生教育工程主要通过以下六个板块予以实施：入学与适应性教育、国防素质与养成教育、学科专业与职业认知教育、学风建设与学务指导、成长与发展教育、奖励与资助教育。</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bookmarkStart w:id="0" w:name="_Toc204228121"/>
            <w:r w:rsidRPr="00805450">
              <w:rPr>
                <w:rFonts w:ascii="宋体" w:eastAsia="宋体" w:hAnsi="宋体" w:cs="宋体" w:hint="eastAsia"/>
                <w:color w:val="000000"/>
                <w:kern w:val="0"/>
                <w:sz w:val="18"/>
                <w:szCs w:val="18"/>
              </w:rPr>
              <w:t>1.</w:t>
            </w:r>
            <w:bookmarkEnd w:id="0"/>
            <w:r w:rsidRPr="00805450">
              <w:rPr>
                <w:rFonts w:ascii="宋体" w:eastAsia="宋体" w:hAnsi="宋体" w:cs="宋体" w:hint="eastAsia"/>
                <w:color w:val="000000"/>
                <w:kern w:val="0"/>
                <w:sz w:val="18"/>
                <w:szCs w:val="18"/>
              </w:rPr>
              <w:t>入学与适应性教育。通过开展校情校史教育，校规校纪教育，帮助新生尽快熟悉校园环境、了解校规校纪；通过开展大学生活认知教育，新生心理适应教育，生命、生存和生活教育，使新生在心理上、生活上实现中学生向大学生角色的转变，迅速适应大学生活。</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bookmarkStart w:id="1" w:name="_Toc204228135"/>
            <w:r w:rsidRPr="00805450">
              <w:rPr>
                <w:rFonts w:ascii="宋体" w:eastAsia="宋体" w:hAnsi="宋体" w:cs="宋体" w:hint="eastAsia"/>
                <w:color w:val="000000"/>
                <w:kern w:val="0"/>
                <w:sz w:val="18"/>
                <w:szCs w:val="18"/>
              </w:rPr>
              <w:t>2.</w:t>
            </w:r>
            <w:bookmarkEnd w:id="1"/>
            <w:r w:rsidRPr="00805450">
              <w:rPr>
                <w:rFonts w:ascii="宋体" w:eastAsia="宋体" w:hAnsi="宋体" w:cs="宋体" w:hint="eastAsia"/>
                <w:color w:val="000000"/>
                <w:kern w:val="0"/>
                <w:sz w:val="18"/>
                <w:szCs w:val="18"/>
              </w:rPr>
              <w:t>国防素质与养成教育</w:t>
            </w:r>
            <w:bookmarkStart w:id="2" w:name="_Toc204228147"/>
            <w:bookmarkEnd w:id="2"/>
            <w:r w:rsidRPr="00805450">
              <w:rPr>
                <w:rFonts w:ascii="宋体" w:eastAsia="宋体" w:hAnsi="宋体" w:cs="宋体" w:hint="eastAsia"/>
                <w:color w:val="000000"/>
                <w:kern w:val="0"/>
                <w:sz w:val="18"/>
                <w:szCs w:val="18"/>
              </w:rPr>
              <w:t>。通过开展军事技能训练和军事理论课教学活动，培养学生良好的组织纪律观念和训练有素的生活习惯；通过出早操、升国旗和晨读等一日生活制度，加强新生养成教育，使新生养成健康、规律、充实的生活和学习方式；通过开展文明宿舍检查评比、校园文明监督岗等措施，巩固养成教育成果。</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3. 学科专业与职业认知教育。通过举行院（系）师生交流会、专家、校友报告会等开展学科专业认知教育，帮助新生认识专业、了解专业，达到热爱所学专业目的；根据新生所学专业要求和个性特点，制定新生的培养计划，帮助新生制定个性发展计划，为新生开设职业规划辅导课程，组织到行业单位参观见习，</w:t>
            </w:r>
            <w:bookmarkStart w:id="3" w:name="_Toc204228158"/>
            <w:r w:rsidRPr="00805450">
              <w:rPr>
                <w:rFonts w:ascii="宋体" w:eastAsia="宋体" w:hAnsi="宋体" w:cs="宋体" w:hint="eastAsia"/>
                <w:color w:val="000000"/>
                <w:kern w:val="0"/>
                <w:sz w:val="18"/>
                <w:szCs w:val="18"/>
              </w:rPr>
              <w:t>帮助新生提前了解行业需求，做好职业规划和就业前期准备。</w:t>
            </w:r>
            <w:bookmarkEnd w:id="3"/>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4. 学风建设与学务指导。通过组织新生学习学校教育教学管理规定，使新生了解学校管理各项制度，自觉遵守学校规定，营造良好学习风气；通过遴选优秀教师对新生进行学务指导，聘请专业课教师担任新生班导师，帮助新生掌握大学课程学习方法，增强学习效率和效果；开设新生教育课程，让新生掌握大学生活和学习的基本常识，增进人际交往的基本技能；借鉴国内外一流大学的经验，遴选部分在学术上有较深造</w:t>
            </w:r>
            <w:r w:rsidRPr="00805450">
              <w:rPr>
                <w:rFonts w:ascii="宋体" w:eastAsia="宋体" w:hAnsi="宋体" w:cs="宋体" w:hint="eastAsia"/>
                <w:color w:val="000000"/>
                <w:kern w:val="0"/>
                <w:sz w:val="18"/>
                <w:szCs w:val="18"/>
              </w:rPr>
              <w:lastRenderedPageBreak/>
              <w:t>诣的中青年教学骨干，在新生中开设通识教育核心课程，提高学生综合素质，锤炼学生健康品格。</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bookmarkStart w:id="4" w:name="_Toc204228174"/>
            <w:r w:rsidRPr="00805450">
              <w:rPr>
                <w:rFonts w:ascii="宋体" w:eastAsia="宋体" w:hAnsi="宋体" w:cs="宋体" w:hint="eastAsia"/>
                <w:color w:val="000000"/>
                <w:kern w:val="0"/>
                <w:sz w:val="18"/>
                <w:szCs w:val="18"/>
              </w:rPr>
              <w:t>5.</w:t>
            </w:r>
            <w:bookmarkEnd w:id="4"/>
            <w:r w:rsidRPr="00805450">
              <w:rPr>
                <w:rFonts w:ascii="宋体" w:eastAsia="宋体" w:hAnsi="宋体" w:cs="宋体" w:hint="eastAsia"/>
                <w:color w:val="000000"/>
                <w:kern w:val="0"/>
                <w:sz w:val="18"/>
                <w:szCs w:val="18"/>
              </w:rPr>
              <w:t>成长与发展教育</w:t>
            </w:r>
            <w:bookmarkStart w:id="5" w:name="_Toc204228188"/>
            <w:bookmarkEnd w:id="5"/>
            <w:r w:rsidRPr="00805450">
              <w:rPr>
                <w:rFonts w:ascii="宋体" w:eastAsia="宋体" w:hAnsi="宋体" w:cs="宋体" w:hint="eastAsia"/>
                <w:color w:val="000000"/>
                <w:kern w:val="0"/>
                <w:sz w:val="18"/>
                <w:szCs w:val="18"/>
              </w:rPr>
              <w:t>。通过开展党团</w:t>
            </w:r>
            <w:proofErr w:type="gramStart"/>
            <w:r w:rsidRPr="00805450">
              <w:rPr>
                <w:rFonts w:ascii="宋体" w:eastAsia="宋体" w:hAnsi="宋体" w:cs="宋体" w:hint="eastAsia"/>
                <w:color w:val="000000"/>
                <w:kern w:val="0"/>
                <w:sz w:val="18"/>
                <w:szCs w:val="18"/>
              </w:rPr>
              <w:t>学组织</w:t>
            </w:r>
            <w:proofErr w:type="gramEnd"/>
            <w:r w:rsidRPr="00805450">
              <w:rPr>
                <w:rFonts w:ascii="宋体" w:eastAsia="宋体" w:hAnsi="宋体" w:cs="宋体" w:hint="eastAsia"/>
                <w:color w:val="000000"/>
                <w:kern w:val="0"/>
                <w:sz w:val="18"/>
                <w:szCs w:val="18"/>
              </w:rPr>
              <w:t>认知、新生素质拓展计划、科研创新意识培养、</w:t>
            </w:r>
            <w:proofErr w:type="gramStart"/>
            <w:r w:rsidRPr="00805450">
              <w:rPr>
                <w:rFonts w:ascii="宋体" w:eastAsia="宋体" w:hAnsi="宋体" w:cs="宋体" w:hint="eastAsia"/>
                <w:color w:val="000000"/>
                <w:kern w:val="0"/>
                <w:sz w:val="18"/>
                <w:szCs w:val="18"/>
              </w:rPr>
              <w:t>新生党建</w:t>
            </w:r>
            <w:proofErr w:type="gramEnd"/>
            <w:r w:rsidRPr="00805450">
              <w:rPr>
                <w:rFonts w:ascii="宋体" w:eastAsia="宋体" w:hAnsi="宋体" w:cs="宋体" w:hint="eastAsia"/>
                <w:color w:val="000000"/>
                <w:kern w:val="0"/>
                <w:sz w:val="18"/>
                <w:szCs w:val="18"/>
              </w:rPr>
              <w:t>和班团组织建设、廉政文化教育等，增强新生组织意识，合作意识、创新意识、廉政意识，促进新生健康成长，快速成才；做好新生成长发展档案记录，帮助新生分析和解决成长和发展</w:t>
            </w:r>
            <w:proofErr w:type="gramStart"/>
            <w:r w:rsidRPr="00805450">
              <w:rPr>
                <w:rFonts w:ascii="宋体" w:eastAsia="宋体" w:hAnsi="宋体" w:cs="宋体" w:hint="eastAsia"/>
                <w:color w:val="000000"/>
                <w:kern w:val="0"/>
                <w:sz w:val="18"/>
                <w:szCs w:val="18"/>
              </w:rPr>
              <w:t>中过程</w:t>
            </w:r>
            <w:proofErr w:type="gramEnd"/>
            <w:r w:rsidRPr="00805450">
              <w:rPr>
                <w:rFonts w:ascii="宋体" w:eastAsia="宋体" w:hAnsi="宋体" w:cs="宋体" w:hint="eastAsia"/>
                <w:color w:val="000000"/>
                <w:kern w:val="0"/>
                <w:sz w:val="18"/>
                <w:szCs w:val="18"/>
              </w:rPr>
              <w:t>中遇到的各种问题的能力；加强新生教育实践环节，通过各种鲜活的新生教育实例和活动开展，使新生积极主动参与新生教育全过程，增强教育实践效果。</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6.奖励与资助教育。通过修订完善学生奖励与资助规定，构建合理的学生综合素质评价制度，引领新生不懈进取，追求卓越；通过开展树立典型、学习先进活动，在校内营造人人争当先锋，个个努力创优的良好氛围；通过开辟绿色通道，设立勤工助学岗位，联系银行发放助学贷款，解决家庭经济困难学生的上学难问题；通过开展教育型资助活动，增强新生的感恩意识、诚信意识和责任意识。</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四、教育组织</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充分发挥学校各部门、各单位的教育职能，发挥广大教育工作者和学生的积极主动性，完善新生教育机制，提升新生教育效果。</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在学校层面，由校领导牵头，学校各相关职能部门和单位参加，建立新生教育工作例会制度，负责新生教育政策制定、活动拟定和部门间工作的协调开展。</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在院（系）层面，由院（系）领导、学院（系）办公室、学生工作办公室、分团委等相关人员参加，形成院（系）专题会议制度，院（系）主管学生工作领导具体负责，落实新生教育各项活动开展。</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b/>
                <w:bCs/>
                <w:color w:val="000000"/>
                <w:kern w:val="0"/>
                <w:sz w:val="18"/>
                <w:szCs w:val="18"/>
              </w:rPr>
              <w:t>五、实施保障</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新生教育工作的开展，需要学校各部门、各单位高度重视，更新教育观念，加强制度建设，从人员、经费和后勤上予以保障，丰富完善新生教育工作体系，积极发挥广大教职员工和学生的积极性、主动性和创造性，创造新生教育的良好氛围。</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1. 树立“以人为本，服务新生”的工作理念。广大教师和教育工作者要树立人本理念，在工作中切实关心学生、爱护学生，全心全意服务学生，通过实际行动教育学生，促进学生健康成长和成才。</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2. 建立健全新生教育制度。通过制定完善新生教育制度和办法，实现新生教育工作常态化、程序化和规范化。充分调动各方资源和师生的积极性，做好新生教育、管理和服务工作。</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3. 加强软硬教育教学环境建设。学校要不断完善教育教学设施，加强渭水校区教室、宿舍、图书馆、活动中心等基础设施建设，为新生成长发展提供良好软硬件环境。</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4. 提高学生教育、管理和服务的信息化水平。不断加强网络建设，打造网络教育、管理和服务平台，学生事务性工作尽量通过网络平台开展，提高工作效率和水平。</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lastRenderedPageBreak/>
              <w:t>5. 加强新生教育师资力量建设。要严格按照教育部师生比1：150~200的要求，为新生足额配备辅导员，加强新生辅导员教育能力培训。遴选教学骨干，为新生开设基础课程学务指导，让学生及时掌握大学课程的学习方法。</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6. 发挥学生组织和学生骨干的作用。以学生党支部、学生会、学生社团为新生教育活动开展的重要阵地，发挥学生骨干力量的模范带头作用，增强学生组织自我教育、自我管理和自我服务功能。</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7. 加强新生教育研究。以辅导员工作研究会和学生教育发展研究中心为依托，设立新生教育专项基金，加强新生教育理论研究和实践研究，加强研究团队建设，建立新生教育工作日常交流机制，提高新生教育、教学和研究水平。</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8. 开设新生教育创新试点。各院（系）根据自身特点，在学校规定动作的基础上，贴近实际，大力创新，探索院（系）新生教育工作新方法、新途径，开创特色，创新模式。</w:t>
            </w:r>
          </w:p>
          <w:p w:rsidR="00805450" w:rsidRPr="00805450" w:rsidRDefault="00805450" w:rsidP="00805450">
            <w:pPr>
              <w:widowControl/>
              <w:spacing w:line="360" w:lineRule="auto"/>
              <w:jc w:val="left"/>
              <w:rPr>
                <w:rFonts w:ascii="宋体" w:eastAsia="宋体" w:hAnsi="宋体" w:cs="宋体" w:hint="eastAsia"/>
                <w:color w:val="000000"/>
                <w:kern w:val="0"/>
                <w:sz w:val="18"/>
                <w:szCs w:val="18"/>
              </w:rPr>
            </w:pPr>
            <w:r w:rsidRPr="00805450">
              <w:rPr>
                <w:rFonts w:ascii="宋体" w:eastAsia="宋体" w:hAnsi="宋体" w:cs="宋体" w:hint="eastAsia"/>
                <w:color w:val="000000"/>
                <w:kern w:val="0"/>
                <w:sz w:val="18"/>
                <w:szCs w:val="18"/>
              </w:rPr>
              <w:t>9. 建立新生教育工作评估机制。借鉴学生工作评估的做法，建立新生教育工作评估指标体系，形成新生教育工作的有效评价机制。</w:t>
            </w:r>
          </w:p>
          <w:p w:rsidR="00805450" w:rsidRPr="00805450" w:rsidRDefault="00805450" w:rsidP="00805450">
            <w:pPr>
              <w:widowControl/>
              <w:spacing w:line="360" w:lineRule="auto"/>
              <w:jc w:val="left"/>
              <w:rPr>
                <w:rFonts w:ascii="宋体" w:eastAsia="宋体" w:hAnsi="宋体" w:cs="宋体"/>
                <w:color w:val="000000"/>
                <w:kern w:val="0"/>
                <w:sz w:val="18"/>
                <w:szCs w:val="18"/>
              </w:rPr>
            </w:pPr>
            <w:r w:rsidRPr="00805450">
              <w:rPr>
                <w:rFonts w:ascii="宋体" w:eastAsia="宋体" w:hAnsi="宋体" w:cs="宋体" w:hint="eastAsia"/>
                <w:color w:val="000000"/>
                <w:kern w:val="0"/>
                <w:sz w:val="18"/>
                <w:szCs w:val="18"/>
              </w:rPr>
              <w:t>10. 打造新生教育全方位平台。依托学生工作“三项工程”和“三个计划”和“本科教学工程”，形成我校学生教育培养的全面系统体系，扎实推进新生教育工程，促进新生教育工作全面协调发展。</w:t>
            </w:r>
          </w:p>
        </w:tc>
      </w:tr>
    </w:tbl>
    <w:p w:rsidR="00A20E8F" w:rsidRPr="00805450" w:rsidRDefault="00A20E8F"/>
    <w:sectPr w:rsidR="00A20E8F" w:rsidRPr="00805450"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5450"/>
    <w:rsid w:val="004E172C"/>
    <w:rsid w:val="00805450"/>
    <w:rsid w:val="00A2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450"/>
    <w:pPr>
      <w:widowControl/>
      <w:jc w:val="left"/>
    </w:pPr>
    <w:rPr>
      <w:rFonts w:ascii="宋体" w:eastAsia="宋体" w:hAnsi="宋体" w:cs="宋体"/>
      <w:kern w:val="0"/>
      <w:sz w:val="24"/>
      <w:szCs w:val="24"/>
    </w:rPr>
  </w:style>
  <w:style w:type="character" w:customStyle="1" w:styleId="timestyle434741">
    <w:name w:val="timestyle434741"/>
    <w:basedOn w:val="a0"/>
    <w:rsid w:val="00805450"/>
    <w:rPr>
      <w:sz w:val="18"/>
      <w:szCs w:val="18"/>
    </w:rPr>
  </w:style>
  <w:style w:type="character" w:customStyle="1" w:styleId="authorstyle434741">
    <w:name w:val="authorstyle434741"/>
    <w:basedOn w:val="a0"/>
    <w:rsid w:val="00805450"/>
    <w:rPr>
      <w:sz w:val="18"/>
      <w:szCs w:val="18"/>
    </w:rPr>
  </w:style>
</w:styles>
</file>

<file path=word/webSettings.xml><?xml version="1.0" encoding="utf-8"?>
<w:webSettings xmlns:r="http://schemas.openxmlformats.org/officeDocument/2006/relationships" xmlns:w="http://schemas.openxmlformats.org/wordprocessingml/2006/main">
  <w:divs>
    <w:div w:id="1444109781">
      <w:bodyDiv w:val="1"/>
      <w:marLeft w:val="0"/>
      <w:marRight w:val="0"/>
      <w:marTop w:val="0"/>
      <w:marBottom w:val="0"/>
      <w:divBdr>
        <w:top w:val="none" w:sz="0" w:space="0" w:color="auto"/>
        <w:left w:val="none" w:sz="0" w:space="0" w:color="auto"/>
        <w:bottom w:val="none" w:sz="0" w:space="0" w:color="auto"/>
        <w:right w:val="none" w:sz="0" w:space="0" w:color="auto"/>
      </w:divBdr>
      <w:divsChild>
        <w:div w:id="1205941834">
          <w:marLeft w:val="0"/>
          <w:marRight w:val="0"/>
          <w:marTop w:val="0"/>
          <w:marBottom w:val="0"/>
          <w:divBdr>
            <w:top w:val="none" w:sz="0" w:space="0" w:color="auto"/>
            <w:left w:val="none" w:sz="0" w:space="0" w:color="auto"/>
            <w:bottom w:val="none" w:sz="0" w:space="0" w:color="auto"/>
            <w:right w:val="none" w:sz="0" w:space="0" w:color="auto"/>
          </w:divBdr>
          <w:divsChild>
            <w:div w:id="95366222">
              <w:marLeft w:val="0"/>
              <w:marRight w:val="0"/>
              <w:marTop w:val="0"/>
              <w:marBottom w:val="0"/>
              <w:divBdr>
                <w:top w:val="none" w:sz="0" w:space="0" w:color="auto"/>
                <w:left w:val="none" w:sz="0" w:space="0" w:color="auto"/>
                <w:bottom w:val="none" w:sz="0" w:space="0" w:color="auto"/>
                <w:right w:val="none" w:sz="0" w:space="0" w:color="auto"/>
              </w:divBdr>
              <w:divsChild>
                <w:div w:id="814684695">
                  <w:marLeft w:val="0"/>
                  <w:marRight w:val="0"/>
                  <w:marTop w:val="0"/>
                  <w:marBottom w:val="0"/>
                  <w:divBdr>
                    <w:top w:val="none" w:sz="0" w:space="0" w:color="auto"/>
                    <w:left w:val="none" w:sz="0" w:space="0" w:color="auto"/>
                    <w:bottom w:val="none" w:sz="0" w:space="0" w:color="auto"/>
                    <w:right w:val="none" w:sz="0" w:space="0" w:color="auto"/>
                  </w:divBdr>
                  <w:divsChild>
                    <w:div w:id="1477841455">
                      <w:marLeft w:val="0"/>
                      <w:marRight w:val="0"/>
                      <w:marTop w:val="0"/>
                      <w:marBottom w:val="0"/>
                      <w:divBdr>
                        <w:top w:val="none" w:sz="0" w:space="0" w:color="auto"/>
                        <w:left w:val="none" w:sz="0" w:space="0" w:color="auto"/>
                        <w:bottom w:val="none" w:sz="0" w:space="0" w:color="auto"/>
                        <w:right w:val="none" w:sz="0" w:space="0" w:color="auto"/>
                      </w:divBdr>
                      <w:divsChild>
                        <w:div w:id="906960220">
                          <w:marLeft w:val="0"/>
                          <w:marRight w:val="0"/>
                          <w:marTop w:val="0"/>
                          <w:marBottom w:val="0"/>
                          <w:divBdr>
                            <w:top w:val="none" w:sz="0" w:space="0" w:color="auto"/>
                            <w:left w:val="none" w:sz="0" w:space="0" w:color="auto"/>
                            <w:bottom w:val="none" w:sz="0" w:space="0" w:color="auto"/>
                            <w:right w:val="none" w:sz="0" w:space="0" w:color="auto"/>
                          </w:divBdr>
                          <w:divsChild>
                            <w:div w:id="7312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Office Word</Application>
  <DocSecurity>0</DocSecurity>
  <Lines>27</Lines>
  <Paragraphs>7</Paragraphs>
  <ScaleCrop>false</ScaleCrop>
  <Company>hp</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2017-11-17T01:28:00Z</dcterms:created>
  <dcterms:modified xsi:type="dcterms:W3CDTF">2017-11-17T01:28:00Z</dcterms:modified>
</cp:coreProperties>
</file>